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5C9" w:rsidRPr="005D5B7F" w:rsidRDefault="004F35C9" w:rsidP="004F35C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 xml:space="preserve">DJEČJI VRTIĆ </w:t>
      </w:r>
    </w:p>
    <w:p w:rsidR="004F35C9" w:rsidRPr="005D5B7F" w:rsidRDefault="004F35C9" w:rsidP="004F35C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ŠARENI SVIJET</w:t>
      </w:r>
    </w:p>
    <w:p w:rsidR="004F35C9" w:rsidRPr="005D5B7F" w:rsidRDefault="004F35C9" w:rsidP="004F35C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FRANKOPANSKA 180</w:t>
      </w:r>
    </w:p>
    <w:p w:rsidR="004F35C9" w:rsidRPr="005D5B7F" w:rsidRDefault="004F35C9" w:rsidP="004F35C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D5B7F">
        <w:rPr>
          <w:rFonts w:ascii="Times New Roman" w:hAnsi="Times New Roman" w:cs="Times New Roman"/>
          <w:b/>
          <w:bCs/>
          <w:sz w:val="24"/>
          <w:szCs w:val="24"/>
        </w:rPr>
        <w:t>34000 POŽEGA</w:t>
      </w:r>
    </w:p>
    <w:p w:rsidR="004F35C9" w:rsidRPr="005D5B7F" w:rsidRDefault="004F35C9" w:rsidP="004F35C9">
      <w:pPr>
        <w:pStyle w:val="Bezprored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Telefon: 034/</w:t>
      </w:r>
      <w:r w:rsidRPr="005D5B7F">
        <w:rPr>
          <w:rFonts w:ascii="Times New Roman" w:hAnsi="Times New Roman" w:cs="Times New Roman"/>
          <w:b/>
          <w:bCs/>
          <w:sz w:val="24"/>
          <w:szCs w:val="24"/>
        </w:rPr>
        <w:t>201-537</w:t>
      </w:r>
    </w:p>
    <w:p w:rsidR="004F35C9" w:rsidRPr="005D5B7F" w:rsidRDefault="004F35C9" w:rsidP="004F35C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Mobitel: 099/8615-1</w:t>
      </w:r>
      <w:r w:rsidRPr="005D5B7F">
        <w:rPr>
          <w:rFonts w:ascii="Times New Roman" w:hAnsi="Times New Roman" w:cs="Times New Roman"/>
          <w:b/>
          <w:bCs/>
          <w:sz w:val="24"/>
          <w:szCs w:val="24"/>
        </w:rPr>
        <w:t>76</w:t>
      </w:r>
    </w:p>
    <w:p w:rsidR="004F35C9" w:rsidRPr="004D7495" w:rsidRDefault="004F35C9" w:rsidP="004F35C9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E – mail</w:t>
      </w:r>
      <w:r w:rsidRPr="004D7495">
        <w:rPr>
          <w:b/>
          <w:bCs/>
          <w:sz w:val="24"/>
          <w:szCs w:val="24"/>
          <w:lang w:val="it-IT"/>
        </w:rPr>
        <w:t>: djecjivrticsarenisvijet@yahoo.com</w:t>
      </w:r>
    </w:p>
    <w:p w:rsidR="004F35C9" w:rsidRPr="005E562F" w:rsidRDefault="004F35C9" w:rsidP="004F35C9">
      <w:pPr>
        <w:jc w:val="both"/>
        <w:rPr>
          <w:sz w:val="24"/>
          <w:szCs w:val="24"/>
          <w:lang w:val="hr-HR"/>
        </w:rPr>
      </w:pPr>
    </w:p>
    <w:p w:rsidR="004F35C9" w:rsidRPr="005E562F" w:rsidRDefault="004F35C9" w:rsidP="004F35C9">
      <w:pPr>
        <w:jc w:val="both"/>
        <w:rPr>
          <w:sz w:val="24"/>
          <w:szCs w:val="24"/>
          <w:lang w:val="hr-HR"/>
        </w:rPr>
      </w:pPr>
    </w:p>
    <w:p w:rsidR="004F35C9" w:rsidRPr="005E562F" w:rsidRDefault="004F35C9" w:rsidP="004F35C9">
      <w:pPr>
        <w:jc w:val="both"/>
        <w:rPr>
          <w:sz w:val="24"/>
          <w:szCs w:val="24"/>
          <w:lang w:val="hr-HR"/>
        </w:rPr>
      </w:pP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</w:pPr>
      <w:r w:rsidRPr="005E562F">
        <w:t>Na temelju članka 37. stavak 2. Zakona o predškolskom odgoju i obrazovanju (”Narodne novine”, broj 10/97, 107/07 i 94/13) i članka 35. Statuta Dječjeg vrtića ŠARENI SVIJET Upravno vijeće raspisuje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center"/>
        <w:rPr>
          <w:rStyle w:val="il"/>
          <w:b/>
          <w:bCs/>
        </w:rPr>
      </w:pP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  <w:b/>
          <w:bCs/>
        </w:rPr>
        <w:t>NATJEČAJ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</w:rPr>
        <w:t xml:space="preserve">za </w:t>
      </w:r>
      <w:r w:rsidRPr="005E562F">
        <w:t>izbor i imenovanje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  <w:r w:rsidRPr="005E562F">
        <w:rPr>
          <w:rStyle w:val="il"/>
        </w:rPr>
        <w:t xml:space="preserve">RAVNATELJA </w:t>
      </w:r>
      <w:r w:rsidRPr="005E562F">
        <w:t>DJEČJEG VRTIĆA (m/ž)</w:t>
      </w:r>
    </w:p>
    <w:p w:rsidR="004F35C9" w:rsidRPr="006976EB" w:rsidRDefault="004F35C9" w:rsidP="004F35C9">
      <w:pPr>
        <w:ind w:left="360"/>
        <w:rPr>
          <w:b/>
          <w:bCs/>
          <w:sz w:val="24"/>
          <w:szCs w:val="24"/>
          <w:lang w:val="hr-HR"/>
        </w:rPr>
      </w:pPr>
      <w:r w:rsidRPr="006976EB">
        <w:rPr>
          <w:b/>
          <w:bCs/>
          <w:sz w:val="24"/>
          <w:szCs w:val="24"/>
          <w:lang w:val="hr-HR"/>
        </w:rPr>
        <w:t>određeno nepuno radno vrijeme (4 sata) – 1 izvršitelj/ica, uz probni rad od šest mjeseci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center"/>
      </w:pPr>
    </w:p>
    <w:p w:rsidR="004F35C9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rPr>
          <w:rStyle w:val="il"/>
        </w:rPr>
        <w:t xml:space="preserve">Za ravnatelja </w:t>
      </w:r>
      <w:r w:rsidRPr="005E562F">
        <w:t xml:space="preserve">dječjeg vrtića može biti imenovana osoba koja, pored općih uvjeta </w:t>
      </w:r>
      <w:r w:rsidRPr="005E562F">
        <w:rPr>
          <w:rStyle w:val="il"/>
        </w:rPr>
        <w:t xml:space="preserve">za </w:t>
      </w:r>
      <w:r w:rsidRPr="005E562F">
        <w:t xml:space="preserve">zasnivanje radnog odnosa, ispunjava uvjete </w:t>
      </w:r>
      <w:r w:rsidRPr="005E562F">
        <w:rPr>
          <w:rStyle w:val="il"/>
        </w:rPr>
        <w:t xml:space="preserve">za </w:t>
      </w:r>
      <w:r w:rsidRPr="005E562F">
        <w:t>odgojitelja ili stručnog suradnika prema odredbama Zakona o predškolskom odgoju i obrazovanju, te ima najmanje 5 godina radnog staža u djelatnosti predškolskog odgoja.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rPr>
          <w:rStyle w:val="il"/>
        </w:rPr>
        <w:t xml:space="preserve">Ravnatelj </w:t>
      </w:r>
      <w:r w:rsidRPr="005E562F">
        <w:t>se imenuje na 4 godine.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Uz prijavu na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 xml:space="preserve">natječaj </w:t>
      </w:r>
      <w:r w:rsidRPr="005E562F">
        <w:t>kandidati trebaju priložiti sljedeće dokumente:</w:t>
      </w:r>
    </w:p>
    <w:p w:rsidR="004F35C9" w:rsidRPr="005E562F" w:rsidRDefault="004F35C9" w:rsidP="004F35C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životopis,</w:t>
      </w:r>
    </w:p>
    <w:p w:rsidR="004F35C9" w:rsidRPr="005E562F" w:rsidRDefault="004F35C9" w:rsidP="004F35C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presliku diplome,</w:t>
      </w:r>
    </w:p>
    <w:p w:rsidR="004F35C9" w:rsidRPr="005E562F" w:rsidRDefault="004F35C9" w:rsidP="004F35C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presliku osobne iskaznice,</w:t>
      </w:r>
    </w:p>
    <w:p w:rsidR="004F35C9" w:rsidRPr="005E562F" w:rsidRDefault="004F35C9" w:rsidP="004F35C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potvrdu o radnom stažu u djelatnosti predškolskog odgoja (potvrda HZMO-a),</w:t>
      </w:r>
    </w:p>
    <w:p w:rsidR="004F35C9" w:rsidRPr="005E562F" w:rsidRDefault="004F35C9" w:rsidP="004F35C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dokaz o položenom stručnom</w:t>
      </w:r>
    </w:p>
    <w:p w:rsidR="004F35C9" w:rsidRPr="005E562F" w:rsidRDefault="004F35C9" w:rsidP="004F35C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  <w:rPr>
          <w:rStyle w:val="il"/>
        </w:rPr>
      </w:pPr>
      <w:r w:rsidRPr="005E562F">
        <w:t>uvjerenje o nekažnjavanju u izvorniku, ne starije od dana objave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</w:p>
    <w:p w:rsidR="004F35C9" w:rsidRPr="005E562F" w:rsidRDefault="004F35C9" w:rsidP="004F35C9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Autospacing="0" w:line="200" w:lineRule="atLeast"/>
        <w:jc w:val="both"/>
      </w:pPr>
      <w:r w:rsidRPr="005E562F">
        <w:t>neobavezno: dokaze o poznavanju rada na računalu, preporuke i dokaze o dodatnim kompetencijama.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Odgojitelji i stručni suradnici koji su imali zasnovan radni odnos u predškolskoj ustanovi prije 18. 12. 1997. godine, nisu obvezni dostaviti dokaz o položenom stručnom ispitu, ali su dužni dostaviti dokaz da su prije tog datuma bili u radnom odnosu u predškolskoj ustanovi, kao 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4F35C9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4F35C9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dokaz o ispunjavanju uvjeta iz članka 32. Pravilnika o načinu i uvjetima polaganja stručnog ispita odgojitelja i stručnih suradnika u vrtiću (NN br. 133/97, 4/98)</w:t>
      </w:r>
      <w:r>
        <w:t>.</w:t>
      </w:r>
    </w:p>
    <w:p w:rsidR="004F35C9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Prijave na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</w:t>
      </w:r>
      <w:r w:rsidRPr="005E562F">
        <w:rPr>
          <w:rStyle w:val="apple-converted-space"/>
        </w:rPr>
        <w:t xml:space="preserve"> </w:t>
      </w:r>
      <w:r w:rsidRPr="005E562F">
        <w:t xml:space="preserve">kandidati moraju poslati u zatvorenoj omotnici na adresu: Dječji vrtić „ŠARENI SVIJET“ Frankopanska 180, Požega, u roku od </w:t>
      </w:r>
      <w:r>
        <w:t>8</w:t>
      </w:r>
      <w:r w:rsidRPr="005E562F">
        <w:t xml:space="preserve"> dana od dana objave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  <w:r w:rsidRPr="005E562F">
        <w:rPr>
          <w:rStyle w:val="apple-converted-space"/>
        </w:rPr>
        <w:t xml:space="preserve"> </w:t>
      </w:r>
      <w:r w:rsidRPr="005E562F">
        <w:t>na oglasnoj ploči i internetskim stranicama Zavoda za zapošljavanje, s naznakom: ”</w:t>
      </w:r>
      <w:r w:rsidRPr="005E562F">
        <w:rPr>
          <w:rStyle w:val="il"/>
        </w:rPr>
        <w:t>Natječaj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za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ravnatelja</w:t>
      </w:r>
      <w:r w:rsidRPr="005E562F">
        <w:rPr>
          <w:rStyle w:val="apple-converted-space"/>
        </w:rPr>
        <w:t xml:space="preserve"> </w:t>
      </w:r>
      <w:r w:rsidRPr="005E562F">
        <w:t>– ne otvaraj”.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4F35C9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Uredna prijava je ona prijava koja sadrži sve podatke i priloge navedene u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natječaju</w:t>
      </w:r>
      <w:r w:rsidRPr="005E562F">
        <w:t>.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4F35C9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Osoba koja nije podnijela pravodobnu i urednu prijavu ili ne ispunjava formalne uvjete iz</w:t>
      </w:r>
      <w:r w:rsidRPr="005E562F">
        <w:rPr>
          <w:rStyle w:val="apple-converted-space"/>
        </w:rPr>
        <w:t xml:space="preserve"> </w:t>
      </w:r>
      <w:r w:rsidRPr="005E562F">
        <w:rPr>
          <w:rStyle w:val="il"/>
        </w:rPr>
        <w:t>natječaja</w:t>
      </w:r>
      <w:r w:rsidRPr="005E562F">
        <w:t xml:space="preserve">, ne smatra se prijavljenim kandidatom. Osobi se dostavlja pisana obavijest u kojoj se navode razlozi zbog kojih se ne smatra kandidatom prijavljenim na </w:t>
      </w:r>
      <w:r w:rsidRPr="005E562F">
        <w:rPr>
          <w:rStyle w:val="il"/>
        </w:rPr>
        <w:t>natječaj</w:t>
      </w:r>
      <w:r w:rsidRPr="005E562F">
        <w:t>. Osoba nema pravo podnošenja pravnog lijeka protiv te obavijesti.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>O rezultatima izbora ravnatelja kandidati će biti obaviješteni u zakonskom roku.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 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  <w:jc w:val="both"/>
      </w:pPr>
      <w:r w:rsidRPr="005E562F">
        <w:t xml:space="preserve">Izabrani i imenovani kandidat stupa na dužnost </w:t>
      </w:r>
      <w:r w:rsidR="00BC3A57">
        <w:t>17</w:t>
      </w:r>
      <w:r w:rsidRPr="005E562F">
        <w:t xml:space="preserve">. </w:t>
      </w:r>
      <w:r w:rsidR="00BC3A57">
        <w:t>veljač</w:t>
      </w:r>
      <w:r w:rsidR="00DE0D59">
        <w:t>e</w:t>
      </w:r>
      <w:r w:rsidRPr="005E562F">
        <w:t xml:space="preserve"> 20</w:t>
      </w:r>
      <w:r>
        <w:t>2</w:t>
      </w:r>
      <w:r w:rsidR="00DE0D59">
        <w:t>2</w:t>
      </w:r>
      <w:r w:rsidRPr="005E562F">
        <w:t>. godine.</w:t>
      </w: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</w:pPr>
    </w:p>
    <w:p w:rsidR="004F35C9" w:rsidRPr="005E562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</w:pPr>
    </w:p>
    <w:p w:rsidR="004F35C9" w:rsidRPr="005E562F" w:rsidRDefault="004F35C9" w:rsidP="004F35C9">
      <w:pPr>
        <w:rPr>
          <w:sz w:val="24"/>
          <w:szCs w:val="24"/>
          <w:lang w:val="hr-HR"/>
        </w:rPr>
      </w:pPr>
      <w:r w:rsidRPr="001F4317">
        <w:rPr>
          <w:sz w:val="24"/>
          <w:szCs w:val="24"/>
          <w:lang w:val="hr-HR"/>
        </w:rPr>
        <w:t>KLASA</w:t>
      </w:r>
      <w:r w:rsidRPr="005E562F">
        <w:rPr>
          <w:sz w:val="24"/>
          <w:szCs w:val="24"/>
          <w:lang w:val="hr-HR"/>
        </w:rPr>
        <w:t>: 112-01/</w:t>
      </w:r>
      <w:r>
        <w:rPr>
          <w:sz w:val="24"/>
          <w:szCs w:val="24"/>
          <w:lang w:val="hr-HR"/>
        </w:rPr>
        <w:t>2</w:t>
      </w:r>
      <w:r w:rsidR="00DE0D59">
        <w:rPr>
          <w:sz w:val="24"/>
          <w:szCs w:val="24"/>
          <w:lang w:val="hr-HR"/>
        </w:rPr>
        <w:t>2</w:t>
      </w:r>
      <w:r w:rsidRPr="005E562F">
        <w:rPr>
          <w:sz w:val="24"/>
          <w:szCs w:val="24"/>
          <w:lang w:val="hr-HR"/>
        </w:rPr>
        <w:t>-01/0</w:t>
      </w:r>
      <w:r w:rsidR="00DE0D59">
        <w:rPr>
          <w:sz w:val="24"/>
          <w:szCs w:val="24"/>
          <w:lang w:val="hr-HR"/>
        </w:rPr>
        <w:t>3</w:t>
      </w:r>
    </w:p>
    <w:p w:rsidR="004F35C9" w:rsidRPr="005E562F" w:rsidRDefault="004F35C9" w:rsidP="004F35C9">
      <w:pPr>
        <w:rPr>
          <w:sz w:val="24"/>
          <w:szCs w:val="24"/>
          <w:lang w:val="hr-HR"/>
        </w:rPr>
      </w:pPr>
      <w:r w:rsidRPr="006976EB">
        <w:rPr>
          <w:sz w:val="24"/>
          <w:szCs w:val="24"/>
          <w:lang w:val="hr-HR"/>
        </w:rPr>
        <w:t>URBROJ</w:t>
      </w:r>
      <w:r w:rsidRPr="005E562F">
        <w:rPr>
          <w:sz w:val="24"/>
          <w:szCs w:val="24"/>
          <w:lang w:val="hr-HR"/>
        </w:rPr>
        <w:t>: 2177/01-11-04-</w:t>
      </w:r>
      <w:r>
        <w:rPr>
          <w:sz w:val="24"/>
          <w:szCs w:val="24"/>
          <w:lang w:val="hr-HR"/>
        </w:rPr>
        <w:t>2</w:t>
      </w:r>
      <w:r w:rsidR="00DE0D59">
        <w:rPr>
          <w:sz w:val="24"/>
          <w:szCs w:val="24"/>
          <w:lang w:val="hr-HR"/>
        </w:rPr>
        <w:t>2</w:t>
      </w:r>
      <w:r w:rsidRPr="005E562F">
        <w:rPr>
          <w:sz w:val="24"/>
          <w:szCs w:val="24"/>
          <w:lang w:val="hr-HR"/>
        </w:rPr>
        <w:t>-0</w:t>
      </w:r>
      <w:r>
        <w:rPr>
          <w:sz w:val="24"/>
          <w:szCs w:val="24"/>
          <w:lang w:val="hr-HR"/>
        </w:rPr>
        <w:t>1</w:t>
      </w:r>
    </w:p>
    <w:p w:rsidR="004F35C9" w:rsidRPr="006D1C3D" w:rsidRDefault="004F35C9" w:rsidP="004F35C9">
      <w:pPr>
        <w:rPr>
          <w:sz w:val="24"/>
          <w:szCs w:val="24"/>
          <w:lang w:val="hr-HR"/>
        </w:rPr>
      </w:pPr>
      <w:r w:rsidRPr="006D1C3D">
        <w:rPr>
          <w:sz w:val="24"/>
          <w:szCs w:val="24"/>
          <w:lang w:val="hr-HR"/>
        </w:rPr>
        <w:t>Požega</w:t>
      </w:r>
      <w:r w:rsidRPr="005E562F">
        <w:rPr>
          <w:sz w:val="24"/>
          <w:szCs w:val="24"/>
          <w:lang w:val="hr-HR"/>
        </w:rPr>
        <w:t xml:space="preserve">, </w:t>
      </w:r>
      <w:r w:rsidR="0087027C">
        <w:rPr>
          <w:sz w:val="24"/>
          <w:szCs w:val="24"/>
          <w:lang w:val="hr-HR"/>
        </w:rPr>
        <w:t>10</w:t>
      </w:r>
      <w:r w:rsidRPr="005E562F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0</w:t>
      </w:r>
      <w:r w:rsidR="0087027C">
        <w:rPr>
          <w:sz w:val="24"/>
          <w:szCs w:val="24"/>
          <w:lang w:val="hr-HR"/>
        </w:rPr>
        <w:t>1</w:t>
      </w:r>
      <w:r w:rsidRPr="005E562F">
        <w:rPr>
          <w:sz w:val="24"/>
          <w:szCs w:val="24"/>
          <w:lang w:val="hr-HR"/>
        </w:rPr>
        <w:t>. 20</w:t>
      </w:r>
      <w:r>
        <w:rPr>
          <w:sz w:val="24"/>
          <w:szCs w:val="24"/>
          <w:lang w:val="hr-HR"/>
        </w:rPr>
        <w:t>2</w:t>
      </w:r>
      <w:r w:rsidR="0087027C">
        <w:rPr>
          <w:sz w:val="24"/>
          <w:szCs w:val="24"/>
          <w:lang w:val="hr-HR"/>
        </w:rPr>
        <w:t>2</w:t>
      </w:r>
      <w:r w:rsidRPr="005E562F">
        <w:rPr>
          <w:sz w:val="24"/>
          <w:szCs w:val="24"/>
          <w:lang w:val="hr-HR"/>
        </w:rPr>
        <w:t xml:space="preserve">. </w:t>
      </w:r>
      <w:r w:rsidRPr="006D1C3D">
        <w:rPr>
          <w:sz w:val="24"/>
          <w:szCs w:val="24"/>
          <w:lang w:val="hr-HR"/>
        </w:rPr>
        <w:t>godine</w:t>
      </w:r>
    </w:p>
    <w:p w:rsidR="004F35C9" w:rsidRPr="005E562F" w:rsidRDefault="004F35C9" w:rsidP="004F35C9">
      <w:pPr>
        <w:rPr>
          <w:sz w:val="24"/>
          <w:szCs w:val="24"/>
          <w:lang w:val="hr-HR"/>
        </w:rPr>
      </w:pPr>
    </w:p>
    <w:p w:rsidR="004F35C9" w:rsidRPr="005E562F" w:rsidRDefault="004F35C9" w:rsidP="004F35C9">
      <w:pPr>
        <w:rPr>
          <w:sz w:val="24"/>
          <w:szCs w:val="24"/>
          <w:lang w:val="hr-HR"/>
        </w:rPr>
      </w:pPr>
    </w:p>
    <w:p w:rsidR="004F35C9" w:rsidRPr="005E562F" w:rsidRDefault="004F35C9" w:rsidP="004F35C9">
      <w:pPr>
        <w:tabs>
          <w:tab w:val="left" w:pos="4820"/>
        </w:tabs>
        <w:rPr>
          <w:sz w:val="24"/>
          <w:szCs w:val="24"/>
          <w:lang w:val="hr-HR"/>
        </w:rPr>
      </w:pPr>
      <w:r w:rsidRPr="005E562F">
        <w:rPr>
          <w:sz w:val="24"/>
          <w:szCs w:val="24"/>
          <w:lang w:val="hr-HR"/>
        </w:rPr>
        <w:tab/>
        <w:t xml:space="preserve">        </w:t>
      </w:r>
      <w:r>
        <w:rPr>
          <w:sz w:val="24"/>
          <w:szCs w:val="24"/>
          <w:lang w:val="hr-HR"/>
        </w:rPr>
        <w:t>Predsjednica</w:t>
      </w:r>
      <w:r w:rsidRPr="005E562F">
        <w:rPr>
          <w:sz w:val="24"/>
          <w:szCs w:val="24"/>
          <w:lang w:val="hr-HR"/>
        </w:rPr>
        <w:t xml:space="preserve"> </w:t>
      </w:r>
      <w:r w:rsidRPr="006976EB">
        <w:rPr>
          <w:sz w:val="24"/>
          <w:szCs w:val="24"/>
          <w:lang w:val="hr-HR"/>
        </w:rPr>
        <w:t>Upravnog</w:t>
      </w:r>
      <w:r w:rsidRPr="005E562F">
        <w:rPr>
          <w:sz w:val="24"/>
          <w:szCs w:val="24"/>
          <w:lang w:val="hr-HR"/>
        </w:rPr>
        <w:t xml:space="preserve"> </w:t>
      </w:r>
      <w:r w:rsidRPr="006976EB">
        <w:rPr>
          <w:sz w:val="24"/>
          <w:szCs w:val="24"/>
          <w:lang w:val="hr-HR"/>
        </w:rPr>
        <w:t>vije</w:t>
      </w:r>
      <w:r w:rsidRPr="005E562F">
        <w:rPr>
          <w:sz w:val="24"/>
          <w:szCs w:val="24"/>
          <w:lang w:val="hr-HR"/>
        </w:rPr>
        <w:t>ć</w:t>
      </w:r>
      <w:r w:rsidRPr="006976EB">
        <w:rPr>
          <w:sz w:val="24"/>
          <w:szCs w:val="24"/>
          <w:lang w:val="hr-HR"/>
        </w:rPr>
        <w:t>a</w:t>
      </w:r>
      <w:r w:rsidRPr="005E562F">
        <w:rPr>
          <w:sz w:val="24"/>
          <w:szCs w:val="24"/>
          <w:lang w:val="hr-HR"/>
        </w:rPr>
        <w:t>:</w:t>
      </w:r>
      <w:r w:rsidRPr="005E562F">
        <w:rPr>
          <w:sz w:val="24"/>
          <w:szCs w:val="24"/>
          <w:lang w:val="hr-HR"/>
        </w:rPr>
        <w:tab/>
      </w:r>
    </w:p>
    <w:p w:rsidR="004F35C9" w:rsidRPr="005E562F" w:rsidRDefault="004F35C9" w:rsidP="004F35C9">
      <w:pPr>
        <w:tabs>
          <w:tab w:val="left" w:pos="4820"/>
        </w:tabs>
        <w:rPr>
          <w:sz w:val="24"/>
          <w:szCs w:val="24"/>
          <w:lang w:val="hr-HR"/>
        </w:rPr>
      </w:pPr>
    </w:p>
    <w:p w:rsidR="004F35C9" w:rsidRPr="00BC5C96" w:rsidRDefault="004F35C9" w:rsidP="004F35C9">
      <w:pPr>
        <w:tabs>
          <w:tab w:val="left" w:pos="5954"/>
        </w:tabs>
        <w:rPr>
          <w:sz w:val="24"/>
          <w:szCs w:val="24"/>
          <w:lang w:val="hr-HR"/>
        </w:rPr>
      </w:pPr>
      <w:r w:rsidRPr="005E562F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Vesna Bauković</w:t>
      </w:r>
    </w:p>
    <w:p w:rsidR="004F35C9" w:rsidRPr="00BC5C96" w:rsidRDefault="004F35C9" w:rsidP="004F35C9">
      <w:pPr>
        <w:tabs>
          <w:tab w:val="left" w:pos="4820"/>
        </w:tabs>
        <w:rPr>
          <w:sz w:val="24"/>
          <w:szCs w:val="24"/>
          <w:lang w:val="hr-HR"/>
        </w:rPr>
      </w:pPr>
      <w:r w:rsidRPr="00BC5C96">
        <w:rPr>
          <w:sz w:val="24"/>
          <w:szCs w:val="24"/>
          <w:lang w:val="hr-HR"/>
        </w:rPr>
        <w:tab/>
        <w:t xml:space="preserve">                                      </w:t>
      </w:r>
    </w:p>
    <w:p w:rsidR="004F35C9" w:rsidRPr="00BC5C96" w:rsidRDefault="004F35C9" w:rsidP="004F35C9">
      <w:pPr>
        <w:tabs>
          <w:tab w:val="left" w:pos="5103"/>
          <w:tab w:val="left" w:pos="5954"/>
        </w:tabs>
        <w:rPr>
          <w:sz w:val="24"/>
          <w:szCs w:val="24"/>
          <w:lang w:val="hr-HR"/>
        </w:rPr>
      </w:pPr>
    </w:p>
    <w:p w:rsidR="004F35C9" w:rsidRPr="005D5B7F" w:rsidRDefault="004F35C9" w:rsidP="004F35C9">
      <w:pPr>
        <w:pStyle w:val="StandardWeb"/>
        <w:shd w:val="clear" w:color="auto" w:fill="FFFFFF"/>
        <w:spacing w:before="0" w:beforeAutospacing="0" w:afterAutospacing="0" w:line="200" w:lineRule="atLeast"/>
      </w:pPr>
    </w:p>
    <w:p w:rsidR="004F35C9" w:rsidRPr="00BC5C96" w:rsidRDefault="004F35C9" w:rsidP="004F35C9">
      <w:pPr>
        <w:rPr>
          <w:lang w:val="hr-HR"/>
        </w:rPr>
      </w:pPr>
    </w:p>
    <w:p w:rsidR="004F35C9" w:rsidRPr="00BC5C96" w:rsidRDefault="004F35C9" w:rsidP="004F35C9">
      <w:pPr>
        <w:rPr>
          <w:lang w:val="hr-HR"/>
        </w:rPr>
      </w:pPr>
    </w:p>
    <w:p w:rsidR="004F35C9" w:rsidRPr="00BC5C96" w:rsidRDefault="004F35C9" w:rsidP="004F35C9">
      <w:pPr>
        <w:rPr>
          <w:lang w:val="hr-HR"/>
        </w:rPr>
      </w:pPr>
    </w:p>
    <w:p w:rsidR="004F35C9" w:rsidRDefault="004F35C9" w:rsidP="004F35C9"/>
    <w:p w:rsidR="00C175C3" w:rsidRDefault="00FE713A"/>
    <w:sectPr w:rsidR="00C175C3" w:rsidSect="005D5B7F">
      <w:headerReference w:type="default" r:id="rId7"/>
      <w:pgSz w:w="11907" w:h="16840" w:code="9"/>
      <w:pgMar w:top="1417" w:right="1417" w:bottom="141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E713A">
      <w:r>
        <w:separator/>
      </w:r>
    </w:p>
  </w:endnote>
  <w:endnote w:type="continuationSeparator" w:id="0">
    <w:p w:rsidR="00000000" w:rsidRDefault="00FE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E713A">
      <w:r>
        <w:separator/>
      </w:r>
    </w:p>
  </w:footnote>
  <w:footnote w:type="continuationSeparator" w:id="0">
    <w:p w:rsidR="00000000" w:rsidRDefault="00FE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269" w:rsidRDefault="004F35C9">
    <w:pPr>
      <w:pStyle w:val="Zaglavlje"/>
    </w:pPr>
    <w:r>
      <w:rPr>
        <w:b/>
        <w:bCs/>
        <w:noProof/>
        <w:sz w:val="24"/>
        <w:szCs w:val="24"/>
        <w:lang w:val="hr-HR"/>
      </w:rPr>
      <w:drawing>
        <wp:inline distT="0" distB="0" distL="0" distR="0" wp14:anchorId="46E1DC56" wp14:editId="61CEA9AE">
          <wp:extent cx="5210175" cy="10191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6473"/>
    <w:multiLevelType w:val="hybridMultilevel"/>
    <w:tmpl w:val="D842DDD4"/>
    <w:lvl w:ilvl="0" w:tplc="710685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C9"/>
    <w:rsid w:val="00032D23"/>
    <w:rsid w:val="00307B29"/>
    <w:rsid w:val="004F35C9"/>
    <w:rsid w:val="0087027C"/>
    <w:rsid w:val="00BC3A57"/>
    <w:rsid w:val="00DE0D59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C917"/>
  <w15:docId w15:val="{53293717-5CED-C84A-A68A-1FB68EF9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4F35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character" w:customStyle="1" w:styleId="il">
    <w:name w:val="il"/>
    <w:basedOn w:val="Zadanifontodlomka"/>
    <w:uiPriority w:val="99"/>
    <w:rsid w:val="004F35C9"/>
  </w:style>
  <w:style w:type="character" w:customStyle="1" w:styleId="apple-converted-space">
    <w:name w:val="apple-converted-space"/>
    <w:basedOn w:val="Zadanifontodlomka"/>
    <w:uiPriority w:val="99"/>
    <w:rsid w:val="004F35C9"/>
  </w:style>
  <w:style w:type="paragraph" w:styleId="Bezproreda">
    <w:name w:val="No Spacing"/>
    <w:uiPriority w:val="99"/>
    <w:qFormat/>
    <w:rsid w:val="004F35C9"/>
    <w:pPr>
      <w:spacing w:after="0" w:line="240" w:lineRule="auto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rsid w:val="004F35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35C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35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5C9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Rusan</cp:lastModifiedBy>
  <cp:revision>2</cp:revision>
  <dcterms:created xsi:type="dcterms:W3CDTF">2022-01-07T12:01:00Z</dcterms:created>
  <dcterms:modified xsi:type="dcterms:W3CDTF">2022-01-07T12:01:00Z</dcterms:modified>
</cp:coreProperties>
</file>